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24DF" w14:textId="530FB710" w:rsidR="008774C9" w:rsidRDefault="00CD2042" w:rsidP="00CD2042">
      <w:pPr>
        <w:jc w:val="center"/>
        <w:rPr>
          <w:rFonts w:asciiTheme="minorHAnsi" w:hAnsiTheme="minorHAnsi" w:cstheme="minorHAnsi"/>
          <w:b/>
          <w:u w:val="single"/>
        </w:rPr>
      </w:pPr>
      <w:r w:rsidRPr="00EE20E9">
        <w:rPr>
          <w:rFonts w:asciiTheme="minorHAnsi" w:hAnsiTheme="minorHAnsi" w:cstheme="minorHAnsi"/>
          <w:b/>
          <w:u w:val="single"/>
        </w:rPr>
        <w:t xml:space="preserve">CHIPSTEAD PAVILION </w:t>
      </w:r>
    </w:p>
    <w:p w14:paraId="1CEEBFF9" w14:textId="5035BED3" w:rsidR="0083122C" w:rsidRPr="00EE20E9" w:rsidRDefault="0083122C" w:rsidP="00CD2042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CHEVENING PARISH COUNCIL</w:t>
      </w:r>
    </w:p>
    <w:p w14:paraId="64D563F0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6967E1BA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b/>
          <w:bCs/>
          <w:color w:val="444444"/>
          <w:u w:val="single"/>
        </w:rPr>
        <w:t>Conditions of booking</w:t>
      </w:r>
    </w:p>
    <w:p w14:paraId="514B79DB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b/>
          <w:bCs/>
          <w:color w:val="444444"/>
        </w:rPr>
        <w:t> </w:t>
      </w:r>
    </w:p>
    <w:p w14:paraId="578EA5DE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i/>
          <w:iCs/>
          <w:color w:val="444444"/>
        </w:rPr>
        <w:t>Please note – Chipstead Pavilion is a ‘No Smoking’ venue</w:t>
      </w:r>
    </w:p>
    <w:p w14:paraId="167E114A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7D69FCFA" w14:textId="77777777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The Hirer will be responsible for supervision of the premises and the behaviour of all persons using the premises, including proper supervision of the car parking arrangements </w:t>
      </w:r>
      <w:proofErr w:type="gramStart"/>
      <w:r w:rsidRPr="00EE20E9">
        <w:rPr>
          <w:rFonts w:asciiTheme="minorHAnsi" w:hAnsiTheme="minorHAnsi" w:cstheme="minorHAnsi"/>
          <w:color w:val="444444"/>
        </w:rPr>
        <w:t>so as to</w:t>
      </w:r>
      <w:proofErr w:type="gramEnd"/>
      <w:r w:rsidRPr="00EE20E9">
        <w:rPr>
          <w:rFonts w:asciiTheme="minorHAnsi" w:hAnsiTheme="minorHAnsi" w:cstheme="minorHAnsi"/>
          <w:color w:val="444444"/>
        </w:rPr>
        <w:t xml:space="preserve"> avoid obstruction of the highway.</w:t>
      </w:r>
    </w:p>
    <w:p w14:paraId="661AEC64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31EBB5FC" w14:textId="77777777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The premises will not be sub-let or used for any unlawful purpose.</w:t>
      </w:r>
    </w:p>
    <w:p w14:paraId="3AB14F7A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3F42C75F" w14:textId="09A7F75B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In the event of cancellation of a booking payment, or repayment, of fees shall be at the discretion of the Co</w:t>
      </w:r>
      <w:r w:rsidR="0083122C">
        <w:rPr>
          <w:rFonts w:asciiTheme="minorHAnsi" w:hAnsiTheme="minorHAnsi" w:cstheme="minorHAnsi"/>
          <w:color w:val="444444"/>
        </w:rPr>
        <w:t>uncil</w:t>
      </w:r>
      <w:r w:rsidRPr="00EE20E9">
        <w:rPr>
          <w:rFonts w:asciiTheme="minorHAnsi" w:hAnsiTheme="minorHAnsi" w:cstheme="minorHAnsi"/>
          <w:color w:val="444444"/>
        </w:rPr>
        <w:t>.</w:t>
      </w:r>
    </w:p>
    <w:p w14:paraId="7FE76F5C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6CA8132E" w14:textId="77777777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The Hirer shall be responsible for leaving the premises in a clean and tidy condition, with all contents in their usual positions, and for returning the key promptly to the Premises Manager. </w:t>
      </w:r>
    </w:p>
    <w:p w14:paraId="06F4C82C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77AFE838" w14:textId="0DD39E4D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All rubbish must be </w:t>
      </w:r>
      <w:r w:rsidR="0035179D">
        <w:rPr>
          <w:rFonts w:asciiTheme="minorHAnsi" w:hAnsiTheme="minorHAnsi" w:cstheme="minorHAnsi"/>
          <w:color w:val="444444"/>
        </w:rPr>
        <w:t>placed in the correct bins and all recyclable dry waste put in the large container in the car park</w:t>
      </w:r>
      <w:r w:rsidRPr="00EE20E9">
        <w:rPr>
          <w:rFonts w:asciiTheme="minorHAnsi" w:hAnsiTheme="minorHAnsi" w:cstheme="minorHAnsi"/>
          <w:color w:val="444444"/>
        </w:rPr>
        <w:t>.</w:t>
      </w:r>
    </w:p>
    <w:p w14:paraId="326C9AF0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0B80C6ED" w14:textId="77777777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Sellotape must not be used on the walls, nor must the walls or any other part of the Hall be defaced or damaged in any way.</w:t>
      </w:r>
    </w:p>
    <w:p w14:paraId="665C2E7D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79705AAE" w14:textId="77777777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If decorations are put up</w:t>
      </w:r>
      <w:r w:rsidR="0092073C" w:rsidRPr="00EE20E9">
        <w:rPr>
          <w:rFonts w:asciiTheme="minorHAnsi" w:hAnsiTheme="minorHAnsi" w:cstheme="minorHAnsi"/>
          <w:color w:val="444444"/>
        </w:rPr>
        <w:t xml:space="preserve">, </w:t>
      </w:r>
      <w:r w:rsidRPr="00EE20E9">
        <w:rPr>
          <w:rFonts w:asciiTheme="minorHAnsi" w:hAnsiTheme="minorHAnsi" w:cstheme="minorHAnsi"/>
          <w:color w:val="444444"/>
        </w:rPr>
        <w:t>please ensure they are placed well clear of all heaters.</w:t>
      </w:r>
    </w:p>
    <w:p w14:paraId="6653CD47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37F7179A" w14:textId="02C88AE3" w:rsidR="00533D10" w:rsidRPr="00EE20E9" w:rsidRDefault="00533D10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All hirers must </w:t>
      </w:r>
      <w:r w:rsidR="00EE20E9" w:rsidRPr="00EE20E9">
        <w:rPr>
          <w:rFonts w:asciiTheme="minorHAnsi" w:hAnsiTheme="minorHAnsi" w:cstheme="minorHAnsi"/>
          <w:color w:val="444444"/>
        </w:rPr>
        <w:t>make sure all attendees are aware of fire exits and extinguishers and ensure the shutters are raised when the Pavilion is in use.</w:t>
      </w:r>
    </w:p>
    <w:p w14:paraId="31A6185C" w14:textId="51ADD9CE" w:rsidR="00276D4A" w:rsidRPr="00EE20E9" w:rsidRDefault="00276D4A" w:rsidP="00276D4A">
      <w:pPr>
        <w:pStyle w:val="ListParagraph"/>
        <w:rPr>
          <w:rFonts w:asciiTheme="minorHAnsi" w:hAnsiTheme="minorHAnsi" w:cstheme="minorHAnsi"/>
          <w:color w:val="444444"/>
        </w:rPr>
      </w:pPr>
    </w:p>
    <w:p w14:paraId="1563D319" w14:textId="60A54F95" w:rsidR="00276D4A" w:rsidRPr="00EE20E9" w:rsidRDefault="00276D4A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The Hirer of the Hall must be over 18 years of </w:t>
      </w:r>
      <w:proofErr w:type="gramStart"/>
      <w:r w:rsidRPr="00EE20E9">
        <w:rPr>
          <w:rFonts w:asciiTheme="minorHAnsi" w:hAnsiTheme="minorHAnsi" w:cstheme="minorHAnsi"/>
          <w:color w:val="444444"/>
        </w:rPr>
        <w:t>age</w:t>
      </w:r>
      <w:proofErr w:type="gramEnd"/>
      <w:r w:rsidRPr="00EE20E9">
        <w:rPr>
          <w:rFonts w:asciiTheme="minorHAnsi" w:hAnsiTheme="minorHAnsi" w:cstheme="minorHAnsi"/>
          <w:color w:val="444444"/>
        </w:rPr>
        <w:t xml:space="preserve"> and an adult must be present at the Hall for the</w:t>
      </w:r>
      <w:r w:rsidR="006D3A48">
        <w:rPr>
          <w:rFonts w:asciiTheme="minorHAnsi" w:hAnsiTheme="minorHAnsi" w:cstheme="minorHAnsi"/>
          <w:color w:val="444444"/>
        </w:rPr>
        <w:t xml:space="preserve"> entire</w:t>
      </w:r>
      <w:r w:rsidRPr="00EE20E9">
        <w:rPr>
          <w:rFonts w:asciiTheme="minorHAnsi" w:hAnsiTheme="minorHAnsi" w:cstheme="minorHAnsi"/>
          <w:color w:val="444444"/>
        </w:rPr>
        <w:t xml:space="preserve"> duration of the hire</w:t>
      </w:r>
    </w:p>
    <w:p w14:paraId="045E0174" w14:textId="77777777" w:rsidR="00EE20E9" w:rsidRPr="00EE20E9" w:rsidRDefault="00EE20E9" w:rsidP="00EE20E9">
      <w:pPr>
        <w:pStyle w:val="ListParagraph"/>
        <w:rPr>
          <w:rFonts w:asciiTheme="minorHAnsi" w:hAnsiTheme="minorHAnsi" w:cstheme="minorHAnsi"/>
          <w:color w:val="444444"/>
        </w:rPr>
      </w:pPr>
    </w:p>
    <w:p w14:paraId="05D62BE1" w14:textId="4B0A3E25" w:rsidR="00EE20E9" w:rsidRPr="00EE20E9" w:rsidRDefault="00EE20E9" w:rsidP="00533D10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The Hirer will take responsibility for the conduct and behaviour of all present and in particular ensure that no </w:t>
      </w:r>
      <w:proofErr w:type="spellStart"/>
      <w:proofErr w:type="gramStart"/>
      <w:r w:rsidRPr="00EE20E9">
        <w:rPr>
          <w:rFonts w:asciiTheme="minorHAnsi" w:hAnsiTheme="minorHAnsi" w:cstheme="minorHAnsi"/>
          <w:color w:val="444444"/>
        </w:rPr>
        <w:t>under age</w:t>
      </w:r>
      <w:proofErr w:type="spellEnd"/>
      <w:proofErr w:type="gramEnd"/>
      <w:r w:rsidRPr="00EE20E9">
        <w:rPr>
          <w:rFonts w:asciiTheme="minorHAnsi" w:hAnsiTheme="minorHAnsi" w:cstheme="minorHAnsi"/>
          <w:color w:val="444444"/>
        </w:rPr>
        <w:t xml:space="preserve"> drinking takes place.</w:t>
      </w:r>
    </w:p>
    <w:p w14:paraId="6907F5A7" w14:textId="77777777" w:rsidR="00EE20E9" w:rsidRPr="00EE20E9" w:rsidRDefault="00EE20E9" w:rsidP="00EE20E9">
      <w:pPr>
        <w:pStyle w:val="ListParagraph"/>
        <w:rPr>
          <w:rFonts w:asciiTheme="minorHAnsi" w:hAnsiTheme="minorHAnsi" w:cstheme="minorHAnsi"/>
          <w:color w:val="444444"/>
        </w:rPr>
      </w:pPr>
    </w:p>
    <w:p w14:paraId="410B9882" w14:textId="37D613E9" w:rsidR="00EE20E9" w:rsidRPr="00EE20E9" w:rsidRDefault="00EE20E9" w:rsidP="00EE20E9">
      <w:pPr>
        <w:numPr>
          <w:ilvl w:val="0"/>
          <w:numId w:val="1"/>
        </w:numPr>
        <w:spacing w:line="270" w:lineRule="atLeast"/>
        <w:ind w:left="360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The Hirer will also pay a £200 cash deposit in respect of one-off bookings after 6 p.m. Failure to comply with the terms of the agreement will mean the deposit</w:t>
      </w:r>
      <w:r w:rsidR="006D3A48">
        <w:rPr>
          <w:rFonts w:asciiTheme="minorHAnsi" w:hAnsiTheme="minorHAnsi" w:cstheme="minorHAnsi"/>
          <w:color w:val="444444"/>
        </w:rPr>
        <w:t xml:space="preserve"> </w:t>
      </w:r>
      <w:r w:rsidRPr="00EE20E9">
        <w:rPr>
          <w:rFonts w:asciiTheme="minorHAnsi" w:hAnsiTheme="minorHAnsi" w:cstheme="minorHAnsi"/>
          <w:color w:val="444444"/>
        </w:rPr>
        <w:t>will be forfeit</w:t>
      </w:r>
      <w:r w:rsidR="006D3A48">
        <w:rPr>
          <w:rFonts w:asciiTheme="minorHAnsi" w:hAnsiTheme="minorHAnsi" w:cstheme="minorHAnsi"/>
          <w:color w:val="444444"/>
        </w:rPr>
        <w:t>ed.</w:t>
      </w:r>
    </w:p>
    <w:p w14:paraId="11894FB5" w14:textId="77777777" w:rsidR="00276D4A" w:rsidRPr="00EE20E9" w:rsidRDefault="00276D4A" w:rsidP="00276D4A">
      <w:pPr>
        <w:pStyle w:val="ListParagraph"/>
        <w:rPr>
          <w:rFonts w:asciiTheme="minorHAnsi" w:hAnsiTheme="minorHAnsi" w:cstheme="minorHAnsi"/>
          <w:color w:val="444444"/>
        </w:rPr>
      </w:pPr>
    </w:p>
    <w:p w14:paraId="1D513D9F" w14:textId="77777777" w:rsidR="00533D10" w:rsidRPr="00EE20E9" w:rsidRDefault="00533D10" w:rsidP="00533D10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p w14:paraId="50B5CBF6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695E75FB" w14:textId="1CF2A1DD" w:rsidR="00533D10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23386EFB" w14:textId="470668E7" w:rsidR="00EE20E9" w:rsidRDefault="00EE20E9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5BF337F7" w14:textId="77777777" w:rsidR="00EE20E9" w:rsidRPr="00EE20E9" w:rsidRDefault="00EE20E9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3DFC3FD1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Name </w:t>
      </w:r>
    </w:p>
    <w:p w14:paraId="11290208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6D3F9CDC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Organisation</w:t>
      </w:r>
    </w:p>
    <w:p w14:paraId="3C71875A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6A626308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Address </w:t>
      </w:r>
    </w:p>
    <w:p w14:paraId="5B7E13DA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0ECC8C42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582D6F55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Phone no.</w:t>
      </w:r>
    </w:p>
    <w:p w14:paraId="6214E1EC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562C16F7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Purpose of hire</w:t>
      </w:r>
    </w:p>
    <w:p w14:paraId="7479E1B6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3F18A78B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Estimated number attending </w:t>
      </w:r>
    </w:p>
    <w:p w14:paraId="2FE04615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49ED6227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Dates &amp; times required </w:t>
      </w:r>
    </w:p>
    <w:p w14:paraId="32DB59CC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2410A29B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b/>
          <w:bCs/>
          <w:color w:val="444444"/>
          <w:u w:val="single"/>
        </w:rPr>
        <w:t>Fee payable</w:t>
      </w:r>
    </w:p>
    <w:p w14:paraId="4456ECF3" w14:textId="3E13EB06" w:rsidR="00533D10" w:rsidRPr="00EE20E9" w:rsidRDefault="00533D10" w:rsidP="008C75AC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b/>
          <w:bCs/>
          <w:color w:val="444444"/>
        </w:rPr>
        <w:t> </w:t>
      </w:r>
      <w:r w:rsidRPr="00EE20E9">
        <w:rPr>
          <w:rFonts w:asciiTheme="minorHAnsi" w:hAnsiTheme="minorHAnsi" w:cstheme="minorHAnsi"/>
          <w:color w:val="444444"/>
        </w:rPr>
        <w:t xml:space="preserve">Hire </w:t>
      </w:r>
      <w:r w:rsidR="008C75AC" w:rsidRPr="00EE20E9">
        <w:rPr>
          <w:rFonts w:asciiTheme="minorHAnsi" w:hAnsiTheme="minorHAnsi" w:cstheme="minorHAnsi"/>
          <w:color w:val="444444"/>
        </w:rPr>
        <w:t xml:space="preserve">period      </w:t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  <w:t>hours @ £10 per hour</w:t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</w:r>
    </w:p>
    <w:p w14:paraId="330EE1A4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Total payable</w:t>
      </w:r>
      <w:r w:rsidR="008C75AC" w:rsidRPr="00EE20E9">
        <w:rPr>
          <w:rFonts w:asciiTheme="minorHAnsi" w:hAnsiTheme="minorHAnsi" w:cstheme="minorHAnsi"/>
          <w:color w:val="444444"/>
        </w:rPr>
        <w:tab/>
      </w:r>
      <w:r w:rsidR="008C75AC" w:rsidRPr="00EE20E9">
        <w:rPr>
          <w:rFonts w:asciiTheme="minorHAnsi" w:hAnsiTheme="minorHAnsi" w:cstheme="minorHAnsi"/>
          <w:color w:val="444444"/>
        </w:rPr>
        <w:tab/>
        <w:t>£</w:t>
      </w:r>
    </w:p>
    <w:p w14:paraId="687AEBB4" w14:textId="77777777" w:rsid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5CF330DC" w14:textId="79A2754C" w:rsidR="00533D10" w:rsidRPr="00EE20E9" w:rsidRDefault="00EE20E9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Cash deposit Required Yes/No</w:t>
      </w:r>
    </w:p>
    <w:p w14:paraId="2D06D191" w14:textId="77777777" w:rsidR="00EE20E9" w:rsidRDefault="00EE20E9" w:rsidP="008C75AC">
      <w:pPr>
        <w:rPr>
          <w:rFonts w:asciiTheme="minorHAnsi" w:hAnsiTheme="minorHAnsi" w:cstheme="minorHAnsi"/>
          <w:color w:val="444444"/>
        </w:rPr>
      </w:pPr>
    </w:p>
    <w:p w14:paraId="78A6516B" w14:textId="17079C0F" w:rsidR="008C75AC" w:rsidRPr="00EE20E9" w:rsidRDefault="008C75AC" w:rsidP="008C75AC">
      <w:pPr>
        <w:rPr>
          <w:rFonts w:asciiTheme="minorHAnsi" w:hAnsiTheme="minorHAnsi" w:cstheme="minorHAnsi"/>
        </w:rPr>
      </w:pPr>
      <w:r w:rsidRPr="00DF7634">
        <w:rPr>
          <w:rFonts w:asciiTheme="minorHAnsi" w:hAnsiTheme="minorHAnsi" w:cstheme="minorHAnsi"/>
          <w:color w:val="444444"/>
        </w:rPr>
        <w:t xml:space="preserve">Please </w:t>
      </w:r>
      <w:r w:rsidR="00E75B05" w:rsidRPr="00DF7634">
        <w:rPr>
          <w:rFonts w:asciiTheme="minorHAnsi" w:hAnsiTheme="minorHAnsi" w:cstheme="minorHAnsi"/>
          <w:color w:val="444444"/>
        </w:rPr>
        <w:t xml:space="preserve">pay </w:t>
      </w:r>
      <w:proofErr w:type="spellStart"/>
      <w:r w:rsidR="00E75B05" w:rsidRPr="00DF7634">
        <w:rPr>
          <w:rFonts w:asciiTheme="minorHAnsi" w:hAnsiTheme="minorHAnsi" w:cstheme="minorHAnsi"/>
          <w:color w:val="444444"/>
        </w:rPr>
        <w:t>hire</w:t>
      </w:r>
      <w:proofErr w:type="spellEnd"/>
      <w:r w:rsidR="00E75B05" w:rsidRPr="00DF7634">
        <w:rPr>
          <w:rFonts w:asciiTheme="minorHAnsi" w:hAnsiTheme="minorHAnsi" w:cstheme="minorHAnsi"/>
          <w:color w:val="444444"/>
        </w:rPr>
        <w:t xml:space="preserve"> fee </w:t>
      </w:r>
      <w:r w:rsidRPr="00DF7634">
        <w:rPr>
          <w:rFonts w:asciiTheme="minorHAnsi" w:hAnsiTheme="minorHAnsi" w:cstheme="minorHAnsi"/>
          <w:color w:val="444444"/>
        </w:rPr>
        <w:t>directly to</w:t>
      </w:r>
      <w:r w:rsidRPr="00DF7634">
        <w:rPr>
          <w:rFonts w:asciiTheme="minorHAnsi" w:hAnsiTheme="minorHAnsi" w:cstheme="minorHAnsi"/>
          <w:b/>
          <w:bCs/>
          <w:color w:val="444444"/>
        </w:rPr>
        <w:t xml:space="preserve"> </w:t>
      </w:r>
      <w:r w:rsidRPr="00DF7634">
        <w:rPr>
          <w:rFonts w:asciiTheme="minorHAnsi" w:hAnsiTheme="minorHAnsi" w:cstheme="minorHAnsi"/>
          <w:b/>
          <w:bCs/>
        </w:rPr>
        <w:t>Ch</w:t>
      </w:r>
      <w:r w:rsidR="00DF7634">
        <w:rPr>
          <w:rFonts w:asciiTheme="minorHAnsi" w:hAnsiTheme="minorHAnsi" w:cstheme="minorHAnsi"/>
          <w:b/>
          <w:bCs/>
        </w:rPr>
        <w:t xml:space="preserve">evening Parish Council </w:t>
      </w:r>
      <w:r w:rsidRPr="00DF7634">
        <w:rPr>
          <w:rFonts w:asciiTheme="minorHAnsi" w:hAnsiTheme="minorHAnsi" w:cstheme="minorHAnsi"/>
          <w:b/>
          <w:bCs/>
        </w:rPr>
        <w:t>Pavilion</w:t>
      </w:r>
      <w:r w:rsidR="00DF7634">
        <w:rPr>
          <w:rFonts w:asciiTheme="minorHAnsi" w:hAnsiTheme="minorHAnsi" w:cstheme="minorHAnsi"/>
          <w:b/>
          <w:bCs/>
        </w:rPr>
        <w:t xml:space="preserve"> A/C</w:t>
      </w:r>
      <w:r w:rsidRPr="00DF7634">
        <w:rPr>
          <w:rFonts w:asciiTheme="minorHAnsi" w:hAnsiTheme="minorHAnsi" w:cstheme="minorHAnsi"/>
          <w:b/>
          <w:bCs/>
        </w:rPr>
        <w:t xml:space="preserve">: </w:t>
      </w:r>
      <w:r w:rsidR="00DF7634" w:rsidRPr="00DF7634">
        <w:rPr>
          <w:rFonts w:asciiTheme="minorHAnsi" w:hAnsiTheme="minorHAnsi" w:cstheme="minorHAnsi"/>
          <w:b/>
          <w:bCs/>
        </w:rPr>
        <w:t>Unity Bank 60-83-01</w:t>
      </w:r>
      <w:r w:rsidRPr="00DF7634">
        <w:rPr>
          <w:rFonts w:asciiTheme="minorHAnsi" w:hAnsiTheme="minorHAnsi" w:cstheme="minorHAnsi"/>
          <w:b/>
          <w:bCs/>
        </w:rPr>
        <w:t xml:space="preserve">, account </w:t>
      </w:r>
      <w:r w:rsidR="00DF7634" w:rsidRPr="00DF7634">
        <w:rPr>
          <w:rFonts w:asciiTheme="minorHAnsi" w:hAnsiTheme="minorHAnsi" w:cstheme="minorHAnsi"/>
          <w:b/>
          <w:bCs/>
        </w:rPr>
        <w:t>2050</w:t>
      </w:r>
      <w:r w:rsidR="00FA49AA">
        <w:rPr>
          <w:rFonts w:asciiTheme="minorHAnsi" w:hAnsiTheme="minorHAnsi" w:cstheme="minorHAnsi"/>
          <w:b/>
          <w:bCs/>
        </w:rPr>
        <w:t>6746</w:t>
      </w:r>
      <w:r w:rsidRPr="00EE20E9">
        <w:rPr>
          <w:rFonts w:asciiTheme="minorHAnsi" w:hAnsiTheme="minorHAnsi" w:cstheme="minorHAnsi"/>
        </w:rPr>
        <w:t xml:space="preserve"> or return your cheque with a copy of this form</w:t>
      </w:r>
      <w:r w:rsidR="00E75B05">
        <w:rPr>
          <w:rFonts w:asciiTheme="minorHAnsi" w:hAnsiTheme="minorHAnsi" w:cstheme="minorHAnsi"/>
        </w:rPr>
        <w:t xml:space="preserve">. Cash deposit must be handed to Premises Manager with signed copy of form </w:t>
      </w:r>
    </w:p>
    <w:p w14:paraId="1F8E6C7C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35E49934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I have read, understood, and agree to comply with, the Conditions of Hire. I will complete a risk assessment of my own event.</w:t>
      </w:r>
    </w:p>
    <w:p w14:paraId="1DD636A9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3DFBB1E9" w14:textId="77777777" w:rsidR="00533D10" w:rsidRPr="00EE20E9" w:rsidRDefault="00533D10" w:rsidP="00533D10">
      <w:pPr>
        <w:tabs>
          <w:tab w:val="left" w:pos="5387"/>
        </w:tabs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Signature</w:t>
      </w:r>
      <w:r w:rsidRPr="00EE20E9">
        <w:rPr>
          <w:rFonts w:asciiTheme="minorHAnsi" w:hAnsiTheme="minorHAnsi" w:cstheme="minorHAnsi"/>
          <w:color w:val="444444"/>
        </w:rPr>
        <w:tab/>
        <w:t>Date</w:t>
      </w:r>
    </w:p>
    <w:p w14:paraId="7BE4FA2D" w14:textId="77777777" w:rsidR="00533D10" w:rsidRPr="00EE20E9" w:rsidRDefault="00533D10" w:rsidP="00533D10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 </w:t>
      </w:r>
    </w:p>
    <w:p w14:paraId="3A912F50" w14:textId="29E9388C" w:rsidR="00CD2042" w:rsidRPr="00EE20E9" w:rsidRDefault="00533D10" w:rsidP="0092073C">
      <w:pPr>
        <w:spacing w:line="270" w:lineRule="atLeast"/>
        <w:rPr>
          <w:rFonts w:asciiTheme="minorHAnsi" w:hAnsiTheme="minorHAnsi" w:cstheme="minorHAnsi"/>
        </w:rPr>
      </w:pPr>
      <w:r w:rsidRPr="00EE20E9">
        <w:rPr>
          <w:rFonts w:asciiTheme="minorHAnsi" w:hAnsiTheme="minorHAnsi" w:cstheme="minorHAnsi"/>
          <w:i/>
          <w:iCs/>
          <w:color w:val="444444"/>
        </w:rPr>
        <w:t>Please keep one copy and return one copy of this form to the Premises Manager – Judith Hayton Clerk to Chevening Parish Council 16 Beaconfields Sevenoaks TN13 2NH</w:t>
      </w:r>
      <w:r w:rsidR="00EE20E9">
        <w:rPr>
          <w:rFonts w:asciiTheme="minorHAnsi" w:hAnsiTheme="minorHAnsi" w:cstheme="minorHAnsi"/>
          <w:i/>
          <w:iCs/>
          <w:color w:val="444444"/>
        </w:rPr>
        <w:t xml:space="preserve">    </w:t>
      </w:r>
      <w:hyperlink r:id="rId7" w:history="1">
        <w:r w:rsidRPr="00EE20E9">
          <w:rPr>
            <w:rStyle w:val="Hyperlink"/>
            <w:rFonts w:asciiTheme="minorHAnsi" w:hAnsiTheme="minorHAnsi" w:cstheme="minorHAnsi"/>
          </w:rPr>
          <w:t>clerk@cheveningparishcouncil.gov.uk</w:t>
        </w:r>
      </w:hyperlink>
      <w:r w:rsidRPr="00EE20E9">
        <w:rPr>
          <w:rFonts w:asciiTheme="minorHAnsi" w:hAnsiTheme="minorHAnsi" w:cstheme="minorHAnsi"/>
          <w:i/>
          <w:iCs/>
          <w:color w:val="444444"/>
        </w:rPr>
        <w:t xml:space="preserve"> 07981 759255</w:t>
      </w:r>
    </w:p>
    <w:p w14:paraId="6ED0E3D4" w14:textId="77777777" w:rsidR="00CD2042" w:rsidRPr="00EE20E9" w:rsidRDefault="00CD2042" w:rsidP="00CD2042">
      <w:pPr>
        <w:rPr>
          <w:rFonts w:asciiTheme="minorHAnsi" w:hAnsiTheme="minorHAnsi" w:cstheme="minorHAnsi"/>
        </w:rPr>
      </w:pPr>
    </w:p>
    <w:p w14:paraId="5EC13F10" w14:textId="3D534B22" w:rsidR="008C75AC" w:rsidRPr="00EE20E9" w:rsidRDefault="008C75AC" w:rsidP="008C75AC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>The Hirer shall be responsible for leaving the premises in a clean and tidy condition, with all contents in their usual positions, and for returning the key promptly to the Premises Manager. </w:t>
      </w:r>
    </w:p>
    <w:p w14:paraId="3F7629C6" w14:textId="332D6347" w:rsidR="00276D4A" w:rsidRPr="00EE20E9" w:rsidRDefault="00276D4A" w:rsidP="008C75AC">
      <w:pPr>
        <w:spacing w:line="270" w:lineRule="atLeast"/>
        <w:rPr>
          <w:rFonts w:asciiTheme="minorHAnsi" w:hAnsiTheme="minorHAnsi" w:cstheme="minorHAnsi"/>
          <w:color w:val="444444"/>
        </w:rPr>
      </w:pPr>
    </w:p>
    <w:p w14:paraId="6F46662B" w14:textId="4409E53F" w:rsidR="00276D4A" w:rsidRPr="00EE20E9" w:rsidRDefault="00276D4A" w:rsidP="008C75AC">
      <w:pPr>
        <w:spacing w:line="270" w:lineRule="atLeast"/>
        <w:rPr>
          <w:rFonts w:asciiTheme="minorHAnsi" w:hAnsiTheme="minorHAnsi" w:cstheme="minorHAnsi"/>
          <w:color w:val="444444"/>
        </w:rPr>
      </w:pPr>
      <w:r w:rsidRPr="00EE20E9">
        <w:rPr>
          <w:rFonts w:asciiTheme="minorHAnsi" w:hAnsiTheme="minorHAnsi" w:cstheme="minorHAnsi"/>
          <w:color w:val="444444"/>
        </w:rPr>
        <w:t xml:space="preserve">The Hirer of the Hall must be over 18 years of </w:t>
      </w:r>
      <w:proofErr w:type="gramStart"/>
      <w:r w:rsidRPr="00EE20E9">
        <w:rPr>
          <w:rFonts w:asciiTheme="minorHAnsi" w:hAnsiTheme="minorHAnsi" w:cstheme="minorHAnsi"/>
          <w:color w:val="444444"/>
        </w:rPr>
        <w:t>age</w:t>
      </w:r>
      <w:proofErr w:type="gramEnd"/>
      <w:r w:rsidRPr="00EE20E9">
        <w:rPr>
          <w:rFonts w:asciiTheme="minorHAnsi" w:hAnsiTheme="minorHAnsi" w:cstheme="minorHAnsi"/>
          <w:color w:val="444444"/>
        </w:rPr>
        <w:t xml:space="preserve"> and an adult must be present at the Hall for the duration of the hire</w:t>
      </w:r>
    </w:p>
    <w:p w14:paraId="369D3D2D" w14:textId="77777777" w:rsidR="008C75AC" w:rsidRPr="00EE20E9" w:rsidRDefault="008C75AC" w:rsidP="008C75AC">
      <w:pPr>
        <w:spacing w:line="270" w:lineRule="atLeast"/>
        <w:ind w:left="-360" w:firstLine="60"/>
        <w:rPr>
          <w:rFonts w:asciiTheme="minorHAnsi" w:hAnsiTheme="minorHAnsi" w:cstheme="minorHAnsi"/>
          <w:color w:val="444444"/>
        </w:rPr>
      </w:pPr>
    </w:p>
    <w:sectPr w:rsidR="008C75AC" w:rsidRPr="00EE20E9" w:rsidSect="0092073C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6721" w14:textId="77777777" w:rsidR="00555FB1" w:rsidRDefault="00555FB1" w:rsidP="00533D10">
      <w:r>
        <w:separator/>
      </w:r>
    </w:p>
  </w:endnote>
  <w:endnote w:type="continuationSeparator" w:id="0">
    <w:p w14:paraId="00913F35" w14:textId="77777777" w:rsidR="00555FB1" w:rsidRDefault="00555FB1" w:rsidP="0053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F636" w14:textId="77777777" w:rsidR="00555FB1" w:rsidRDefault="00555FB1" w:rsidP="00533D10">
      <w:r>
        <w:separator/>
      </w:r>
    </w:p>
  </w:footnote>
  <w:footnote w:type="continuationSeparator" w:id="0">
    <w:p w14:paraId="1E9EFD9A" w14:textId="77777777" w:rsidR="00555FB1" w:rsidRDefault="00555FB1" w:rsidP="0053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DFEB" w14:textId="30C28252" w:rsidR="00EE20E9" w:rsidRPr="00EE20E9" w:rsidRDefault="00EE20E9" w:rsidP="00EE20E9">
    <w:pPr>
      <w:spacing w:line="270" w:lineRule="atLeast"/>
      <w:rPr>
        <w:rFonts w:asciiTheme="minorHAnsi" w:hAnsiTheme="minorHAnsi" w:cstheme="minorHAnsi"/>
        <w:color w:val="444444"/>
        <w:sz w:val="40"/>
        <w:szCs w:val="40"/>
      </w:rPr>
    </w:pPr>
    <w:r w:rsidRPr="00EE20E9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923C2DE" wp14:editId="310E468D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2110740" cy="1398527"/>
          <wp:effectExtent l="0" t="0" r="3810" b="0"/>
          <wp:wrapTight wrapText="bothSides">
            <wp:wrapPolygon edited="0">
              <wp:start x="0" y="0"/>
              <wp:lineTo x="0" y="21188"/>
              <wp:lineTo x="21444" y="21188"/>
              <wp:lineTo x="21444" y="0"/>
              <wp:lineTo x="0" y="0"/>
            </wp:wrapPolygon>
          </wp:wrapTight>
          <wp:docPr id="2" name="Picture 1" descr="FinishedPavilion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ishedPavilion1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139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0E9">
      <w:rPr>
        <w:rFonts w:asciiTheme="minorHAnsi" w:hAnsiTheme="minorHAnsi" w:cstheme="minorHAnsi"/>
        <w:b/>
        <w:bCs/>
        <w:color w:val="444444"/>
        <w:sz w:val="40"/>
        <w:szCs w:val="40"/>
        <w:u w:val="single"/>
      </w:rPr>
      <w:t>Booking form</w:t>
    </w:r>
  </w:p>
  <w:p w14:paraId="70B0EE49" w14:textId="38CD22F2" w:rsidR="00533D10" w:rsidRDefault="00533D10" w:rsidP="00533D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894E" w14:textId="77777777" w:rsidR="0092073C" w:rsidRDefault="0092073C" w:rsidP="0092073C">
    <w:pPr>
      <w:pStyle w:val="Header"/>
      <w:tabs>
        <w:tab w:val="clear" w:pos="4513"/>
        <w:tab w:val="clear" w:pos="9026"/>
        <w:tab w:val="left" w:pos="2532"/>
      </w:tabs>
    </w:pPr>
    <w:r>
      <w:tab/>
    </w:r>
    <w:r w:rsidRPr="00766EE1">
      <w:rPr>
        <w:noProof/>
      </w:rPr>
      <w:drawing>
        <wp:inline distT="0" distB="0" distL="0" distR="0" wp14:anchorId="09870CB3" wp14:editId="1CFEE85A">
          <wp:extent cx="2484120" cy="1645920"/>
          <wp:effectExtent l="0" t="0" r="0" b="0"/>
          <wp:docPr id="8" name="Picture 1" descr="FinishedPavilion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ishedPavilion1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E7F19"/>
    <w:multiLevelType w:val="hybridMultilevel"/>
    <w:tmpl w:val="5598F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2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42"/>
    <w:rsid w:val="00147829"/>
    <w:rsid w:val="00276D4A"/>
    <w:rsid w:val="0035179D"/>
    <w:rsid w:val="003A7351"/>
    <w:rsid w:val="00405811"/>
    <w:rsid w:val="00500397"/>
    <w:rsid w:val="00504114"/>
    <w:rsid w:val="00523EE4"/>
    <w:rsid w:val="00533D10"/>
    <w:rsid w:val="00555FB1"/>
    <w:rsid w:val="00583766"/>
    <w:rsid w:val="005E6A80"/>
    <w:rsid w:val="006D3A48"/>
    <w:rsid w:val="00785F70"/>
    <w:rsid w:val="007E2795"/>
    <w:rsid w:val="0083122C"/>
    <w:rsid w:val="008774C9"/>
    <w:rsid w:val="008C75AC"/>
    <w:rsid w:val="008F6BB3"/>
    <w:rsid w:val="0092073C"/>
    <w:rsid w:val="009471D9"/>
    <w:rsid w:val="009A3C5B"/>
    <w:rsid w:val="009E7899"/>
    <w:rsid w:val="00A05A33"/>
    <w:rsid w:val="00A26F30"/>
    <w:rsid w:val="00A56457"/>
    <w:rsid w:val="00B50217"/>
    <w:rsid w:val="00BA7B2B"/>
    <w:rsid w:val="00CD2042"/>
    <w:rsid w:val="00D00298"/>
    <w:rsid w:val="00DA4CEA"/>
    <w:rsid w:val="00DB3D01"/>
    <w:rsid w:val="00DE6090"/>
    <w:rsid w:val="00DF7634"/>
    <w:rsid w:val="00E17DE3"/>
    <w:rsid w:val="00E57A88"/>
    <w:rsid w:val="00E75B05"/>
    <w:rsid w:val="00EB1F63"/>
    <w:rsid w:val="00EB6B85"/>
    <w:rsid w:val="00EE20E9"/>
    <w:rsid w:val="00FA49AA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0E4A1"/>
  <w14:defaultImageDpi w14:val="300"/>
  <w15:chartTrackingRefBased/>
  <w15:docId w15:val="{58364085-48A7-4D27-B6B7-7F4BB86D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3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3D10"/>
    <w:rPr>
      <w:sz w:val="24"/>
      <w:szCs w:val="24"/>
    </w:rPr>
  </w:style>
  <w:style w:type="paragraph" w:styleId="Footer">
    <w:name w:val="footer"/>
    <w:basedOn w:val="Normal"/>
    <w:link w:val="FooterChar"/>
    <w:rsid w:val="00533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3D10"/>
    <w:rPr>
      <w:sz w:val="24"/>
      <w:szCs w:val="24"/>
    </w:rPr>
  </w:style>
  <w:style w:type="character" w:styleId="Hyperlink">
    <w:name w:val="Hyperlink"/>
    <w:basedOn w:val="DefaultParagraphFont"/>
    <w:rsid w:val="00533D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276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1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34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9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49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3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6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8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0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2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09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1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2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0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85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9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8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9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4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3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89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52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4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97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8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33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27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82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3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96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29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2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3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28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3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34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70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0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84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05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chevening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Judith Hayton</cp:lastModifiedBy>
  <cp:revision>3</cp:revision>
  <cp:lastPrinted>2015-07-02T09:16:00Z</cp:lastPrinted>
  <dcterms:created xsi:type="dcterms:W3CDTF">2025-02-12T20:06:00Z</dcterms:created>
  <dcterms:modified xsi:type="dcterms:W3CDTF">2025-02-12T20:07:00Z</dcterms:modified>
</cp:coreProperties>
</file>